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DC07B" w14:textId="7A8EC507" w:rsidR="00EE3227" w:rsidRPr="0060598F" w:rsidRDefault="00D1333C">
      <w:pPr>
        <w:rPr>
          <w:b/>
          <w:bCs/>
        </w:rPr>
      </w:pPr>
      <w:r w:rsidRPr="0060598F">
        <w:rPr>
          <w:b/>
          <w:bCs/>
        </w:rPr>
        <w:t>Sluttevaluering PED4301 H20</w:t>
      </w:r>
      <w:r w:rsidR="008B5B2F">
        <w:rPr>
          <w:b/>
          <w:bCs/>
        </w:rPr>
        <w:t>24</w:t>
      </w:r>
    </w:p>
    <w:p w14:paraId="3F4F415C" w14:textId="124212D4" w:rsidR="0060598F" w:rsidRPr="00D060CB" w:rsidRDefault="00D1333C">
      <w:pPr>
        <w:rPr>
          <w:b/>
          <w:bCs/>
        </w:rPr>
      </w:pPr>
      <w:r w:rsidRPr="0060598F">
        <w:rPr>
          <w:b/>
          <w:bCs/>
        </w:rPr>
        <w:t>Emnekoordinator og faglærer: Kirsten Sivesin</w:t>
      </w:r>
      <w:r w:rsidR="0060598F" w:rsidRPr="0060598F">
        <w:rPr>
          <w:b/>
          <w:bCs/>
        </w:rPr>
        <w:t>d</w:t>
      </w:r>
    </w:p>
    <w:p w14:paraId="71E17ECA" w14:textId="77777777" w:rsidR="0060598F" w:rsidRDefault="00D1333C">
      <w:r w:rsidRPr="00D1333C">
        <w:t>Emnet belyser læreplanteoretiske og didaktiske problemstillinger relatert til pedagogisk arbeid i utdanningssektoren.</w:t>
      </w:r>
      <w:r>
        <w:t xml:space="preserve"> </w:t>
      </w:r>
      <w:r w:rsidRPr="00D1333C">
        <w:t>Emnet omfatter drøftinger av internasjonal reformpolitikk og tematiserer hvordan fag og forskning inngår i utforming og bruk av lover, læreplaner og vurderingssystemer.</w:t>
      </w:r>
      <w:r>
        <w:t xml:space="preserve"> </w:t>
      </w:r>
      <w:r w:rsidR="0060598F">
        <w:t xml:space="preserve">I 2024 deltok 15 studenter, hvorav to var ERASMUS-studenter. </w:t>
      </w:r>
    </w:p>
    <w:p w14:paraId="35186360" w14:textId="10F64B7A" w:rsidR="00D1333C" w:rsidRDefault="00D1333C">
      <w:r>
        <w:t xml:space="preserve">Emnet ble gjennomført med den samme obligatoriske oppgaven som tidligere år. Den forutsetter at studentene jobber i to-er grupper og legger fram en pensumartikkel for de andre i plenum. Det gjøres med utgangspunkt i noen hjelpespørsmål som angår tema, perspektiver og metoder som </w:t>
      </w:r>
      <w:r w:rsidR="00606ABF">
        <w:t>ligger til grunn</w:t>
      </w:r>
      <w:r>
        <w:t xml:space="preserve"> for den aktuelle artikkelen. Tidligere år har studentene ytret ønske om selv å gi tilbakemeldinger til andres fremlegg, noe som ble prøvd ut i 2023. I 2024 fulgte </w:t>
      </w:r>
      <w:r w:rsidR="0051742E">
        <w:t>vi</w:t>
      </w:r>
      <w:r>
        <w:t xml:space="preserve"> samme opplegg ved at en annen to-er-gruppe </w:t>
      </w:r>
      <w:r w:rsidR="0051742E">
        <w:t>gav</w:t>
      </w:r>
      <w:r>
        <w:t xml:space="preserve"> tilbakemelding på presentasjonen. Avslutningsvis </w:t>
      </w:r>
      <w:r w:rsidR="0051742E">
        <w:t>drøftet</w:t>
      </w:r>
      <w:r>
        <w:t xml:space="preserve"> </w:t>
      </w:r>
      <w:r w:rsidR="0051742E">
        <w:t>studentene</w:t>
      </w:r>
      <w:r>
        <w:t xml:space="preserve"> relevansen av pensumet </w:t>
      </w:r>
      <w:r w:rsidR="0051742E">
        <w:t xml:space="preserve">i plenum </w:t>
      </w:r>
      <w:r>
        <w:t>for videre jobbmuligheter. Studenter erfarte denne vinklingen som svært nyttig.</w:t>
      </w:r>
    </w:p>
    <w:p w14:paraId="7A3D603B" w14:textId="5B54C8C0" w:rsidR="00D1333C" w:rsidRDefault="00D1333C">
      <w:r>
        <w:t xml:space="preserve">I tillegg til arbeidet med </w:t>
      </w:r>
      <w:r w:rsidR="0051742E">
        <w:t>den obligatoriske oppgaven</w:t>
      </w:r>
      <w:r>
        <w:t xml:space="preserve">, deltok studentene på </w:t>
      </w:r>
      <w:r w:rsidR="0051742E">
        <w:t xml:space="preserve">ni forelesninger, hvorav den siste innebar en evaluering av undervisningen. Hvert mål fra emneplanen ble gjennomgått og studentene svarte på om undervisningen hadde dekket målene og hvorvidt de hadde lært noe nytt. Samtalen bekreftet at forelesningene og arbeidet med litteraturen hadde dekket alle kunnskapsmålene på en systematisk måte. Studentene svarte at stoffet var krevende og til tider vanskelig å forstå, men med </w:t>
      </w:r>
      <w:r w:rsidR="00606ABF">
        <w:t>egeninnsats gav</w:t>
      </w:r>
      <w:r w:rsidR="0051742E">
        <w:t xml:space="preserve"> undervisningsopplegget god anledning</w:t>
      </w:r>
      <w:r w:rsidR="00606ABF">
        <w:t xml:space="preserve"> for</w:t>
      </w:r>
      <w:r w:rsidR="0051742E">
        <w:t xml:space="preserve"> å sette seg inn i </w:t>
      </w:r>
      <w:r w:rsidR="00606ABF">
        <w:t>temaer,</w:t>
      </w:r>
      <w:r w:rsidR="0051742E">
        <w:t xml:space="preserve"> begreper og sammenhenger.</w:t>
      </w:r>
      <w:r w:rsidR="00606ABF">
        <w:t xml:space="preserve"> Selv om tematikken kunne virke «tørr» i utgangspunktet, var erfaringen likevel positiv. Temaet som gjaldt kunnskapsperspektiver på læreplanen, ble fremhevet som svært spennende. </w:t>
      </w:r>
      <w:r w:rsidR="001916A9">
        <w:t xml:space="preserve">Videre gav enkelte positiv tilbakemelding på bruk av aktuelle kronikker og ferske rapporter (for eksempel NOUer). </w:t>
      </w:r>
      <w:r w:rsidR="0051742E">
        <w:t xml:space="preserve">De fikk også utdelt tidligere eksamensoppgaver og mente undervisningen hadde dekket </w:t>
      </w:r>
      <w:r w:rsidR="0060598F">
        <w:t>det</w:t>
      </w:r>
      <w:r w:rsidR="0051742E">
        <w:t xml:space="preserve"> vesentlige innholdet i disse.</w:t>
      </w:r>
      <w:r w:rsidR="001916A9">
        <w:t xml:space="preserve"> En student ønsker boken «Hvordan studere utdanningspolitikk? (2024) på pensum.</w:t>
      </w:r>
    </w:p>
    <w:p w14:paraId="5A2DFE04" w14:textId="77777777" w:rsidR="001916A9" w:rsidRDefault="0051742E">
      <w:r>
        <w:t>En tilbakemelding fra studentene var at</w:t>
      </w:r>
      <w:r w:rsidR="00F92684">
        <w:t xml:space="preserve"> strukturen på emnet med noen innledende forelesninger, workshop med student aktivitet og oppsummering før eksamen fungerte godt. </w:t>
      </w:r>
      <w:r w:rsidR="001916A9">
        <w:t>Enkelte ønsker enda flere forelesninger. Uansett, kan</w:t>
      </w:r>
      <w:r w:rsidR="00F92684">
        <w:t xml:space="preserve"> strukturen </w:t>
      </w:r>
      <w:r w:rsidR="001916A9">
        <w:t>på emnet</w:t>
      </w:r>
      <w:r w:rsidR="00F92684">
        <w:t xml:space="preserve"> tydeliggjøre</w:t>
      </w:r>
      <w:r w:rsidR="001916A9">
        <w:t>s mer</w:t>
      </w:r>
      <w:r w:rsidR="00F92684">
        <w:t xml:space="preserve"> </w:t>
      </w:r>
      <w:r w:rsidR="001916A9">
        <w:t>fra</w:t>
      </w:r>
      <w:r w:rsidR="00F92684">
        <w:t xml:space="preserve"> starten av </w:t>
      </w:r>
      <w:r w:rsidR="001916A9">
        <w:t xml:space="preserve">i </w:t>
      </w:r>
      <w:r w:rsidR="00F92684">
        <w:t>semesteret.</w:t>
      </w:r>
    </w:p>
    <w:p w14:paraId="6F30E703" w14:textId="434C5056" w:rsidR="00DF631D" w:rsidRDefault="00F92684">
      <w:r>
        <w:t>Den</w:t>
      </w:r>
      <w:r w:rsidR="0060598F">
        <w:t xml:space="preserve"> dialogiske</w:t>
      </w:r>
      <w:r w:rsidR="0051742E">
        <w:t xml:space="preserve"> form</w:t>
      </w:r>
      <w:r w:rsidR="0060598F">
        <w:t>en</w:t>
      </w:r>
      <w:r w:rsidR="0051742E">
        <w:t xml:space="preserve"> </w:t>
      </w:r>
      <w:r w:rsidR="0060598F">
        <w:t xml:space="preserve">på forelesningene </w:t>
      </w:r>
      <w:r w:rsidR="001916A9">
        <w:t xml:space="preserve">egner </w:t>
      </w:r>
      <w:r w:rsidR="0060598F">
        <w:t xml:space="preserve">seg godt </w:t>
      </w:r>
      <w:r w:rsidR="00606ABF">
        <w:t xml:space="preserve">for å skape engasjement i studentgruppen </w:t>
      </w:r>
      <w:r w:rsidR="0060598F">
        <w:t xml:space="preserve">og </w:t>
      </w:r>
      <w:r>
        <w:t xml:space="preserve">kan utvikles enda mer ved at studenter er med på å utforske tematikken og perspektivene. Det kan gjøres </w:t>
      </w:r>
      <w:r w:rsidR="001916A9">
        <w:t>at læreren</w:t>
      </w:r>
      <w:r w:rsidR="0060598F">
        <w:t xml:space="preserve"> legge</w:t>
      </w:r>
      <w:r w:rsidR="001916A9">
        <w:t>r</w:t>
      </w:r>
      <w:r w:rsidR="0060598F">
        <w:t xml:space="preserve"> til rette for gruppearbeid og rom for refleksjon</w:t>
      </w:r>
      <w:r w:rsidR="00D060CB">
        <w:t xml:space="preserve"> i forelesningene</w:t>
      </w:r>
      <w:r w:rsidR="00606ABF">
        <w:t>.</w:t>
      </w:r>
      <w:r w:rsidR="001916A9">
        <w:t xml:space="preserve"> Det kan også gjøres ved å aktivere forforståelse i studentgruppen, stille flere åpne spørsmål og ved å gi ennå mer tid til studentenes fremlegg av artikler, hvor læreren gir ennå fler kommentarer (jf tidligere tilbakemeldinger hvor studenter ønsker flere studentkommentarer). Det er med andre ord en utfordring å finne den gode balansen mellom lærer og studentaktivitet i workshopdelen.</w:t>
      </w:r>
    </w:p>
    <w:p w14:paraId="53676F60" w14:textId="421B46D7" w:rsidR="00D1333C" w:rsidRDefault="00606ABF">
      <w:r>
        <w:t xml:space="preserve">Oppmøte gjennom semesteret var varierende, både på grunn av konkurrerende hensyn </w:t>
      </w:r>
      <w:r w:rsidR="0051369C">
        <w:t>med andre emner og eksamener</w:t>
      </w:r>
      <w:r w:rsidR="00D060CB">
        <w:t xml:space="preserve">, </w:t>
      </w:r>
      <w:r w:rsidR="0051369C">
        <w:t xml:space="preserve">og på grunn av arbeid som studentene gjør ved siden av studiet. </w:t>
      </w:r>
    </w:p>
    <w:sectPr w:rsidR="00D1333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239DB" w14:textId="77777777" w:rsidR="0066687E" w:rsidRDefault="0066687E" w:rsidP="0066687E">
      <w:pPr>
        <w:spacing w:after="0" w:line="240" w:lineRule="auto"/>
      </w:pPr>
      <w:r>
        <w:separator/>
      </w:r>
    </w:p>
  </w:endnote>
  <w:endnote w:type="continuationSeparator" w:id="0">
    <w:p w14:paraId="1F377EFA" w14:textId="77777777" w:rsidR="0066687E" w:rsidRDefault="0066687E" w:rsidP="0066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2E79" w14:textId="77777777" w:rsidR="0066687E" w:rsidRDefault="00666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383996"/>
      <w:docPartObj>
        <w:docPartGallery w:val="Page Numbers (Bottom of Page)"/>
        <w:docPartUnique/>
      </w:docPartObj>
    </w:sdtPr>
    <w:sdtContent>
      <w:p w14:paraId="7E4C6C49" w14:textId="28ADB8C0" w:rsidR="0066687E" w:rsidRDefault="0066687E">
        <w:pPr>
          <w:pStyle w:val="Footer"/>
          <w:jc w:val="right"/>
        </w:pPr>
        <w:r>
          <w:fldChar w:fldCharType="begin"/>
        </w:r>
        <w:r>
          <w:instrText>PAGE   \* MERGEFORMAT</w:instrText>
        </w:r>
        <w:r>
          <w:fldChar w:fldCharType="separate"/>
        </w:r>
        <w:r>
          <w:t>2</w:t>
        </w:r>
        <w:r>
          <w:fldChar w:fldCharType="end"/>
        </w:r>
      </w:p>
    </w:sdtContent>
  </w:sdt>
  <w:p w14:paraId="6010EBEC" w14:textId="77777777" w:rsidR="0066687E" w:rsidRDefault="00666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2B67" w14:textId="77777777" w:rsidR="0066687E" w:rsidRDefault="00666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BF2C4" w14:textId="77777777" w:rsidR="0066687E" w:rsidRDefault="0066687E" w:rsidP="0066687E">
      <w:pPr>
        <w:spacing w:after="0" w:line="240" w:lineRule="auto"/>
      </w:pPr>
      <w:r>
        <w:separator/>
      </w:r>
    </w:p>
  </w:footnote>
  <w:footnote w:type="continuationSeparator" w:id="0">
    <w:p w14:paraId="75AAE30B" w14:textId="77777777" w:rsidR="0066687E" w:rsidRDefault="0066687E" w:rsidP="00666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A48F" w14:textId="77777777" w:rsidR="0066687E" w:rsidRDefault="00666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95B2" w14:textId="71B4ADD6" w:rsidR="0066687E" w:rsidRDefault="0066687E" w:rsidP="0066687E">
    <w:pPr>
      <w:pStyle w:val="Header"/>
      <w:jc w:val="right"/>
    </w:pPr>
    <w:r>
      <w:t>PED4301</w:t>
    </w:r>
  </w:p>
  <w:p w14:paraId="4E429089" w14:textId="77777777" w:rsidR="0066687E" w:rsidRDefault="006668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03E3E" w14:textId="77777777" w:rsidR="0066687E" w:rsidRDefault="006668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3C"/>
    <w:rsid w:val="0015659E"/>
    <w:rsid w:val="001916A9"/>
    <w:rsid w:val="003D691D"/>
    <w:rsid w:val="0051369C"/>
    <w:rsid w:val="0051742E"/>
    <w:rsid w:val="0060598F"/>
    <w:rsid w:val="00606ABF"/>
    <w:rsid w:val="00640039"/>
    <w:rsid w:val="0066687E"/>
    <w:rsid w:val="00710617"/>
    <w:rsid w:val="008B5B2F"/>
    <w:rsid w:val="00C01C31"/>
    <w:rsid w:val="00D060CB"/>
    <w:rsid w:val="00D1333C"/>
    <w:rsid w:val="00D53E04"/>
    <w:rsid w:val="00DF631D"/>
    <w:rsid w:val="00EE3227"/>
    <w:rsid w:val="00F9268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28AE"/>
  <w15:chartTrackingRefBased/>
  <w15:docId w15:val="{CD6DAD1A-C079-47FD-A033-300DAB42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3C"/>
    <w:rPr>
      <w:rFonts w:eastAsiaTheme="majorEastAsia" w:cstheme="majorBidi"/>
      <w:color w:val="272727" w:themeColor="text1" w:themeTint="D8"/>
    </w:rPr>
  </w:style>
  <w:style w:type="paragraph" w:styleId="Title">
    <w:name w:val="Title"/>
    <w:basedOn w:val="Normal"/>
    <w:next w:val="Normal"/>
    <w:link w:val="TitleChar"/>
    <w:uiPriority w:val="10"/>
    <w:qFormat/>
    <w:rsid w:val="00D13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3C"/>
    <w:pPr>
      <w:spacing w:before="160"/>
      <w:jc w:val="center"/>
    </w:pPr>
    <w:rPr>
      <w:i/>
      <w:iCs/>
      <w:color w:val="404040" w:themeColor="text1" w:themeTint="BF"/>
    </w:rPr>
  </w:style>
  <w:style w:type="character" w:customStyle="1" w:styleId="QuoteChar">
    <w:name w:val="Quote Char"/>
    <w:basedOn w:val="DefaultParagraphFont"/>
    <w:link w:val="Quote"/>
    <w:uiPriority w:val="29"/>
    <w:rsid w:val="00D1333C"/>
    <w:rPr>
      <w:i/>
      <w:iCs/>
      <w:color w:val="404040" w:themeColor="text1" w:themeTint="BF"/>
    </w:rPr>
  </w:style>
  <w:style w:type="paragraph" w:styleId="ListParagraph">
    <w:name w:val="List Paragraph"/>
    <w:basedOn w:val="Normal"/>
    <w:uiPriority w:val="34"/>
    <w:qFormat/>
    <w:rsid w:val="00D1333C"/>
    <w:pPr>
      <w:ind w:left="720"/>
      <w:contextualSpacing/>
    </w:pPr>
  </w:style>
  <w:style w:type="character" w:styleId="IntenseEmphasis">
    <w:name w:val="Intense Emphasis"/>
    <w:basedOn w:val="DefaultParagraphFont"/>
    <w:uiPriority w:val="21"/>
    <w:qFormat/>
    <w:rsid w:val="00D1333C"/>
    <w:rPr>
      <w:i/>
      <w:iCs/>
      <w:color w:val="0F4761" w:themeColor="accent1" w:themeShade="BF"/>
    </w:rPr>
  </w:style>
  <w:style w:type="paragraph" w:styleId="IntenseQuote">
    <w:name w:val="Intense Quote"/>
    <w:basedOn w:val="Normal"/>
    <w:next w:val="Normal"/>
    <w:link w:val="IntenseQuoteChar"/>
    <w:uiPriority w:val="30"/>
    <w:qFormat/>
    <w:rsid w:val="00D13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3C"/>
    <w:rPr>
      <w:i/>
      <w:iCs/>
      <w:color w:val="0F4761" w:themeColor="accent1" w:themeShade="BF"/>
    </w:rPr>
  </w:style>
  <w:style w:type="character" w:styleId="IntenseReference">
    <w:name w:val="Intense Reference"/>
    <w:basedOn w:val="DefaultParagraphFont"/>
    <w:uiPriority w:val="32"/>
    <w:qFormat/>
    <w:rsid w:val="00D1333C"/>
    <w:rPr>
      <w:b/>
      <w:bCs/>
      <w:smallCaps/>
      <w:color w:val="0F4761" w:themeColor="accent1" w:themeShade="BF"/>
      <w:spacing w:val="5"/>
    </w:rPr>
  </w:style>
  <w:style w:type="paragraph" w:styleId="Revision">
    <w:name w:val="Revision"/>
    <w:hidden/>
    <w:uiPriority w:val="99"/>
    <w:semiHidden/>
    <w:rsid w:val="00DF631D"/>
    <w:pPr>
      <w:spacing w:after="0" w:line="240" w:lineRule="auto"/>
    </w:pPr>
  </w:style>
  <w:style w:type="paragraph" w:styleId="Header">
    <w:name w:val="header"/>
    <w:basedOn w:val="Normal"/>
    <w:link w:val="HeaderChar"/>
    <w:uiPriority w:val="99"/>
    <w:unhideWhenUsed/>
    <w:rsid w:val="006668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687E"/>
  </w:style>
  <w:style w:type="paragraph" w:styleId="Footer">
    <w:name w:val="footer"/>
    <w:basedOn w:val="Normal"/>
    <w:link w:val="FooterChar"/>
    <w:uiPriority w:val="99"/>
    <w:unhideWhenUsed/>
    <w:rsid w:val="006668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6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746489">
      <w:bodyDiv w:val="1"/>
      <w:marLeft w:val="0"/>
      <w:marRight w:val="0"/>
      <w:marTop w:val="0"/>
      <w:marBottom w:val="0"/>
      <w:divBdr>
        <w:top w:val="none" w:sz="0" w:space="0" w:color="auto"/>
        <w:left w:val="none" w:sz="0" w:space="0" w:color="auto"/>
        <w:bottom w:val="none" w:sz="0" w:space="0" w:color="auto"/>
        <w:right w:val="none" w:sz="0" w:space="0" w:color="auto"/>
      </w:divBdr>
    </w:div>
    <w:div w:id="188594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532</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Sivesind</dc:creator>
  <cp:keywords/>
  <dc:description/>
  <cp:lastModifiedBy>Katrine Lied Johansen</cp:lastModifiedBy>
  <cp:revision>3</cp:revision>
  <dcterms:created xsi:type="dcterms:W3CDTF">2025-01-30T08:08:00Z</dcterms:created>
  <dcterms:modified xsi:type="dcterms:W3CDTF">2025-02-04T11:56:00Z</dcterms:modified>
</cp:coreProperties>
</file>